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CA" w:rsidRDefault="009A53CA">
      <w:pPr>
        <w:pStyle w:val="ConsPlusNormal"/>
        <w:jc w:val="right"/>
        <w:outlineLvl w:val="0"/>
        <w:rPr>
          <w:rFonts w:ascii="PT Astra Serif" w:hAnsi="PT Astra Serif"/>
          <w:sz w:val="26"/>
          <w:szCs w:val="26"/>
        </w:rPr>
      </w:pPr>
    </w:p>
    <w:p w:rsidR="004A362D" w:rsidRPr="00337356" w:rsidRDefault="00337356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Утвержден</w:t>
      </w:r>
      <w:proofErr w:type="gramEnd"/>
      <w:r>
        <w:rPr>
          <w:rFonts w:ascii="PT Astra Serif" w:hAnsi="PT Astra Serif"/>
          <w:sz w:val="24"/>
          <w:szCs w:val="24"/>
        </w:rPr>
        <w:t xml:space="preserve"> п</w:t>
      </w:r>
      <w:r w:rsidR="004A362D" w:rsidRPr="00337356">
        <w:rPr>
          <w:rFonts w:ascii="PT Astra Serif" w:hAnsi="PT Astra Serif"/>
          <w:sz w:val="24"/>
          <w:szCs w:val="24"/>
        </w:rPr>
        <w:t>риложение</w:t>
      </w:r>
      <w:r>
        <w:rPr>
          <w:rFonts w:ascii="PT Astra Serif" w:hAnsi="PT Astra Serif"/>
          <w:sz w:val="24"/>
          <w:szCs w:val="24"/>
        </w:rPr>
        <w:t>м</w:t>
      </w:r>
      <w:r w:rsidR="004A362D" w:rsidRPr="00337356">
        <w:rPr>
          <w:rFonts w:ascii="PT Astra Serif" w:hAnsi="PT Astra Serif"/>
          <w:sz w:val="24"/>
          <w:szCs w:val="24"/>
        </w:rPr>
        <w:t xml:space="preserve"> N 3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37356">
        <w:rPr>
          <w:rFonts w:ascii="PT Astra Serif" w:hAnsi="PT Astra Serif"/>
          <w:sz w:val="24"/>
          <w:szCs w:val="24"/>
        </w:rPr>
        <w:t>к подпрограмме</w:t>
      </w:r>
    </w:p>
    <w:p w:rsidR="004A362D" w:rsidRPr="00337356" w:rsidRDefault="0033735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4A362D" w:rsidRPr="00337356">
        <w:rPr>
          <w:rFonts w:ascii="PT Astra Serif" w:hAnsi="PT Astra Serif"/>
          <w:sz w:val="24"/>
          <w:szCs w:val="24"/>
        </w:rPr>
        <w:t xml:space="preserve">Развитие </w:t>
      </w:r>
      <w:proofErr w:type="gramStart"/>
      <w:r w:rsidR="004A362D" w:rsidRPr="00337356">
        <w:rPr>
          <w:rFonts w:ascii="PT Astra Serif" w:hAnsi="PT Astra Serif"/>
          <w:sz w:val="24"/>
          <w:szCs w:val="24"/>
        </w:rPr>
        <w:t>транспортной</w:t>
      </w:r>
      <w:proofErr w:type="gramEnd"/>
      <w:r w:rsidR="004A362D" w:rsidRPr="00337356">
        <w:rPr>
          <w:rFonts w:ascii="PT Astra Serif" w:hAnsi="PT Astra Serif"/>
          <w:sz w:val="24"/>
          <w:szCs w:val="24"/>
        </w:rPr>
        <w:t xml:space="preserve"> и коммуникационной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37356">
        <w:rPr>
          <w:rFonts w:ascii="PT Astra Serif" w:hAnsi="PT Astra Serif"/>
          <w:sz w:val="24"/>
          <w:szCs w:val="24"/>
        </w:rPr>
        <w:t>инфраструктуры в Томской области</w:t>
      </w:r>
      <w:r w:rsidR="00337356">
        <w:rPr>
          <w:rFonts w:ascii="PT Astra Serif" w:hAnsi="PT Astra Serif"/>
          <w:sz w:val="24"/>
          <w:szCs w:val="24"/>
        </w:rPr>
        <w:t>»</w:t>
      </w:r>
    </w:p>
    <w:p w:rsidR="004A362D" w:rsidRPr="00337356" w:rsidRDefault="004A362D" w:rsidP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37356">
        <w:rPr>
          <w:rFonts w:ascii="PT Astra Serif" w:hAnsi="PT Astra Serif"/>
          <w:sz w:val="24"/>
          <w:szCs w:val="24"/>
        </w:rPr>
        <w:t xml:space="preserve">государственной программы </w:t>
      </w:r>
      <w:r w:rsidR="00337356">
        <w:rPr>
          <w:rFonts w:ascii="PT Astra Serif" w:hAnsi="PT Astra Serif"/>
          <w:sz w:val="24"/>
          <w:szCs w:val="24"/>
        </w:rPr>
        <w:t>«</w:t>
      </w:r>
      <w:r w:rsidRPr="00337356">
        <w:rPr>
          <w:rFonts w:ascii="PT Astra Serif" w:hAnsi="PT Astra Serif"/>
          <w:sz w:val="24"/>
          <w:szCs w:val="24"/>
        </w:rPr>
        <w:t xml:space="preserve">Развитие транспортной </w:t>
      </w:r>
    </w:p>
    <w:p w:rsidR="001F2BF2" w:rsidRDefault="004A362D" w:rsidP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37356">
        <w:rPr>
          <w:rFonts w:ascii="PT Astra Serif" w:hAnsi="PT Astra Serif"/>
          <w:sz w:val="24"/>
          <w:szCs w:val="24"/>
        </w:rPr>
        <w:t>инфраструктуры в Томской области</w:t>
      </w:r>
      <w:r w:rsidR="00337356">
        <w:rPr>
          <w:rFonts w:ascii="PT Astra Serif" w:hAnsi="PT Astra Serif"/>
          <w:sz w:val="24"/>
          <w:szCs w:val="24"/>
        </w:rPr>
        <w:t xml:space="preserve">», </w:t>
      </w:r>
    </w:p>
    <w:p w:rsidR="001F2BF2" w:rsidRDefault="00337356" w:rsidP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утвержденной</w:t>
      </w:r>
      <w:proofErr w:type="gramEnd"/>
      <w:r>
        <w:rPr>
          <w:rFonts w:ascii="PT Astra Serif" w:hAnsi="PT Astra Serif"/>
          <w:sz w:val="24"/>
          <w:szCs w:val="24"/>
        </w:rPr>
        <w:t xml:space="preserve"> постановлением </w:t>
      </w:r>
    </w:p>
    <w:p w:rsidR="001F2BF2" w:rsidRDefault="00337356" w:rsidP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Администрации Томской области</w:t>
      </w:r>
    </w:p>
    <w:p w:rsidR="004A362D" w:rsidRPr="00337356" w:rsidRDefault="00337356" w:rsidP="004A36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от 26.</w:t>
      </w:r>
      <w:r w:rsidR="00F506A8">
        <w:rPr>
          <w:rFonts w:ascii="PT Astra Serif" w:hAnsi="PT Astra Serif"/>
          <w:sz w:val="24"/>
          <w:szCs w:val="24"/>
        </w:rPr>
        <w:t>09</w:t>
      </w:r>
      <w:r>
        <w:rPr>
          <w:rFonts w:ascii="PT Astra Serif" w:hAnsi="PT Astra Serif"/>
          <w:sz w:val="24"/>
          <w:szCs w:val="24"/>
        </w:rPr>
        <w:t>.2019 № 340а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6"/>
          <w:szCs w:val="26"/>
        </w:rPr>
      </w:pP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ПОРЯДОК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ПРЕДОСТАВЛЕНИЯ И РАСПРЕДЕЛЕНИЯ СУБСИДИЙ </w:t>
      </w:r>
      <w:proofErr w:type="gramStart"/>
      <w:r w:rsidRPr="00337356">
        <w:rPr>
          <w:rFonts w:ascii="PT Astra Serif" w:hAnsi="PT Astra Serif"/>
          <w:sz w:val="26"/>
          <w:szCs w:val="26"/>
        </w:rPr>
        <w:t>ИЗ</w:t>
      </w:r>
      <w:proofErr w:type="gramEnd"/>
      <w:r w:rsidRPr="00337356">
        <w:rPr>
          <w:rFonts w:ascii="PT Astra Serif" w:hAnsi="PT Astra Serif"/>
          <w:sz w:val="26"/>
          <w:szCs w:val="26"/>
        </w:rPr>
        <w:t xml:space="preserve"> ОБЛАСТНОГО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БЮДЖЕТА МЕСТНЫМ БЮДЖЕТАМ НА ОБЕСПЕЧЕНИЕ ЖИТЕЛЕЙ ОТДАЛЕННЫХ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НАСЕЛЕННЫХ ПУНКТОВ ТОМСКОЙ ОБЛАСТИ УСЛУ</w:t>
      </w:r>
      <w:bookmarkStart w:id="0" w:name="_GoBack"/>
      <w:bookmarkEnd w:id="0"/>
      <w:r w:rsidRPr="00337356">
        <w:rPr>
          <w:rFonts w:ascii="PT Astra Serif" w:hAnsi="PT Astra Serif"/>
          <w:sz w:val="26"/>
          <w:szCs w:val="26"/>
        </w:rPr>
        <w:t>ГАМИ СВЯЗИ</w:t>
      </w:r>
    </w:p>
    <w:p w:rsidR="004A362D" w:rsidRPr="00337356" w:rsidRDefault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и распределения субсидий из областного бюджета местным бюджетам Томской области на обеспечение жителей отдаленных населенных пунктов Томской области услугами связи (далее - Субсидии).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P14"/>
      <w:bookmarkEnd w:id="1"/>
      <w:r w:rsidRPr="00337356">
        <w:rPr>
          <w:rFonts w:ascii="PT Astra Serif" w:hAnsi="PT Astra Serif"/>
          <w:sz w:val="26"/>
          <w:szCs w:val="26"/>
        </w:rPr>
        <w:t>2. Субсидии предоставляются в целях софинансирования расходных обязательств муниципальных образований Томской области по обеспечению жителей отдаленных населенных пунктов Томской области услугами связи.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Субсидии перечисляются бюджетам муниципальных образований Томской области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3. Субсидии направляются на оплату следующих расходов: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1) поставка, монтаж и ввод в эксплуатацию комплекса оборудования стандарта GSM/UMTS/LTE;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2) оказание услуг по предоставлению доступа подвижной радиотелефонной (сотовой) связи на базе цифровых технологий стандарта GSM/UMTS/LTE.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4. Изменение в распределение объемов Субсидии между муниципальными образованиями осуществляется в случае выделения дополнительного объема бюджетных ассигнований и (или) перераспределения экономии, сложившейся у муниципальных образований, в установленном порядке.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20"/>
      <w:bookmarkEnd w:id="2"/>
      <w:r w:rsidRPr="00337356">
        <w:rPr>
          <w:rFonts w:ascii="PT Astra Serif" w:hAnsi="PT Astra Serif"/>
          <w:sz w:val="26"/>
          <w:szCs w:val="26"/>
        </w:rPr>
        <w:t>5. Предельный уровень софинансирования из областного бюджета расходов по обеспечению жителей отдаленных населенных пунктов Томской области услугами связи устанавливается в размере девяноста шести процентов.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6. Размер Субсидий определяется </w:t>
      </w:r>
      <w:proofErr w:type="gramStart"/>
      <w:r w:rsidRPr="00337356">
        <w:rPr>
          <w:rFonts w:ascii="PT Astra Serif" w:hAnsi="PT Astra Serif"/>
          <w:sz w:val="26"/>
          <w:szCs w:val="26"/>
        </w:rPr>
        <w:t xml:space="preserve">в соответствии с </w:t>
      </w:r>
      <w:hyperlink w:anchor="P54">
        <w:r w:rsidRPr="00337356">
          <w:rPr>
            <w:rFonts w:ascii="PT Astra Serif" w:hAnsi="PT Astra Serif"/>
            <w:sz w:val="26"/>
            <w:szCs w:val="26"/>
          </w:rPr>
          <w:t>Методикой</w:t>
        </w:r>
      </w:hyperlink>
      <w:r w:rsidRPr="00337356">
        <w:rPr>
          <w:rFonts w:ascii="PT Astra Serif" w:hAnsi="PT Astra Serif"/>
          <w:sz w:val="26"/>
          <w:szCs w:val="26"/>
        </w:rPr>
        <w:t xml:space="preserve"> расчета субсидий из областного бюджета местным бюджетам на обеспечение жителей отдаленных населенных пунктов Томской области услугами связи согласно приложению к настоящему Порядку</w:t>
      </w:r>
      <w:proofErr w:type="gramEnd"/>
      <w:r w:rsidRPr="00337356">
        <w:rPr>
          <w:rFonts w:ascii="PT Astra Serif" w:hAnsi="PT Astra Serif"/>
          <w:sz w:val="26"/>
          <w:szCs w:val="26"/>
        </w:rPr>
        <w:t>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7. Критериями отбора муниципальных образований Томской области для предоставления Субсидии являются: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1) расстояние от населенных пунктов, в которых отсутствует доступ к услугам подвижной радиотелефонной связи, до районного центра превышает 5 километров;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2) численность жителей населенных пунктов, в которых планируется обеспечить </w:t>
      </w:r>
      <w:r w:rsidRPr="00337356">
        <w:rPr>
          <w:rFonts w:ascii="PT Astra Serif" w:hAnsi="PT Astra Serif"/>
          <w:sz w:val="26"/>
          <w:szCs w:val="26"/>
        </w:rPr>
        <w:lastRenderedPageBreak/>
        <w:t>доступ к услугам радиотелефонной связи, составляет 50 и более человек.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8. Для получения Субсидий муниципальные образования Томской области в срок до 1 февраля текущего года представляют в Департамент транспорта, дорожной деятельности и связи Томской области (далее - Департамент) заявку с указанием применяемого технического решения (установка репитера (усилителя) или установка базовой станции) по каждому населенному пункту на обеспечение доступности услуг связи.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3" w:name="P26"/>
      <w:bookmarkEnd w:id="3"/>
      <w:r w:rsidRPr="00337356">
        <w:rPr>
          <w:rFonts w:ascii="PT Astra Serif" w:hAnsi="PT Astra Serif"/>
          <w:sz w:val="26"/>
          <w:szCs w:val="26"/>
        </w:rPr>
        <w:t>9. Условиями предоставления Субсидии в соответствии с настоящим Порядком являются: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10. При выделении в текущем финансовом году дополнительного объема бюджетных ассигнований на предоставление Субсидий местным бюджетам предоставление Субсидии осуществляется в соответствии с условиями, предусмотренными </w:t>
      </w:r>
      <w:hyperlink w:anchor="P26">
        <w:r w:rsidRPr="00337356">
          <w:rPr>
            <w:rFonts w:ascii="PT Astra Serif" w:hAnsi="PT Astra Serif"/>
            <w:sz w:val="26"/>
            <w:szCs w:val="26"/>
          </w:rPr>
          <w:t>пунктом 9</w:t>
        </w:r>
      </w:hyperlink>
      <w:r w:rsidRPr="0033735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Информирование муниципальных образований Томской области о дополнительных лимитах осуществляется Департаментом </w:t>
      </w:r>
      <w:proofErr w:type="gramStart"/>
      <w:r w:rsidRPr="00337356">
        <w:rPr>
          <w:rFonts w:ascii="PT Astra Serif" w:hAnsi="PT Astra Serif"/>
          <w:sz w:val="26"/>
          <w:szCs w:val="26"/>
        </w:rPr>
        <w:t>в течение десяти рабочих дней со дня внесения изменений в Закон об областном бюджете на текущий финансовый год</w:t>
      </w:r>
      <w:proofErr w:type="gramEnd"/>
      <w:r w:rsidRPr="00337356">
        <w:rPr>
          <w:rFonts w:ascii="PT Astra Serif" w:hAnsi="PT Astra Serif"/>
          <w:sz w:val="26"/>
          <w:szCs w:val="26"/>
        </w:rPr>
        <w:t xml:space="preserve"> и плановый период (сводную бюджетную роспись областного бюджета), предусматривающих предоставление местным бюджетам дополнительных средств.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11. </w:t>
      </w:r>
      <w:proofErr w:type="gramStart"/>
      <w:r w:rsidRPr="00337356">
        <w:rPr>
          <w:rFonts w:ascii="PT Astra Serif" w:hAnsi="PT Astra Serif"/>
          <w:sz w:val="26"/>
          <w:szCs w:val="26"/>
        </w:rPr>
        <w:t xml:space="preserve">В случае если размер бюджетных ассигнований, предусмотренных в установленном порядке в местном бюджете на финансирование расходных обязательств, связанных с организацией обеспечения жителей отдаленных населенных пунктов Томской области услугами связи, не позволяет обеспечить уровень софинансирования, установленный в соответствии с </w:t>
      </w:r>
      <w:hyperlink w:anchor="P20">
        <w:r w:rsidRPr="00337356">
          <w:rPr>
            <w:rFonts w:ascii="PT Astra Serif" w:hAnsi="PT Astra Serif"/>
            <w:sz w:val="26"/>
            <w:szCs w:val="26"/>
          </w:rPr>
          <w:t>пунктом 5</w:t>
        </w:r>
      </w:hyperlink>
      <w:r w:rsidRPr="00337356">
        <w:rPr>
          <w:rFonts w:ascii="PT Astra Serif" w:hAnsi="PT Astra Serif"/>
          <w:sz w:val="26"/>
          <w:szCs w:val="26"/>
        </w:rPr>
        <w:t xml:space="preserve"> настоящего Порядка, размер Субсидии подлежит уменьшению в целях обеспечения установленного пунктом 5 настоящего Порядка уровня софинансирования.</w:t>
      </w:r>
      <w:proofErr w:type="gramEnd"/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12.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13. Соглашение заключается в соответствии с типовой формой, утвержденной Департаментом финансов Томской области.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14. Расходование Субсидий осуществляется в соответствии с заключенными Соглашениями.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15. Показателем результативности использования Субсидии является количество </w:t>
      </w:r>
      <w:r w:rsidRPr="00337356">
        <w:rPr>
          <w:rFonts w:ascii="PT Astra Serif" w:hAnsi="PT Astra Serif"/>
          <w:sz w:val="26"/>
          <w:szCs w:val="26"/>
        </w:rPr>
        <w:lastRenderedPageBreak/>
        <w:t>населенных пунктов, обеспеченных доступом к сотовой связи.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16. Значения показателя результативности использования Субсидии устанавливаются Соглашением.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17. Муниципальные районы вправе передавать бюджетные ассигнования, полученные в виде Субсидии, бюджетам сельских и городских поселений, входящих в состав муниципальных районов, в целях, указанных в </w:t>
      </w:r>
      <w:hyperlink w:anchor="P14">
        <w:r w:rsidRPr="00337356">
          <w:rPr>
            <w:rFonts w:ascii="PT Astra Serif" w:hAnsi="PT Astra Serif"/>
            <w:sz w:val="26"/>
            <w:szCs w:val="26"/>
          </w:rPr>
          <w:t>пункте 2</w:t>
        </w:r>
      </w:hyperlink>
      <w:r w:rsidRPr="0033735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18. Получатели Субсидии представляют в Департамент отчетность о достижении показателя результативности использования Субсидии, </w:t>
      </w:r>
      <w:proofErr w:type="gramStart"/>
      <w:r w:rsidRPr="00337356">
        <w:rPr>
          <w:rFonts w:ascii="PT Astra Serif" w:hAnsi="PT Astra Serif"/>
          <w:sz w:val="26"/>
          <w:szCs w:val="26"/>
        </w:rPr>
        <w:t>указанных</w:t>
      </w:r>
      <w:proofErr w:type="gramEnd"/>
      <w:r w:rsidRPr="00337356">
        <w:rPr>
          <w:rFonts w:ascii="PT Astra Serif" w:hAnsi="PT Astra Serif"/>
          <w:sz w:val="26"/>
          <w:szCs w:val="26"/>
        </w:rPr>
        <w:t xml:space="preserve"> в пункте 16 настоящего Порядка.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показателя результативности устанавливаются Департаментом в Соглашении.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19. Средства Субсидии подлежат возврату в областной бюджет в полном объеме случаях: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1) нецелевого использования средств Субсидии;</w:t>
      </w:r>
    </w:p>
    <w:p w:rsid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  <w:sectPr w:rsidR="00337356" w:rsidSect="00097FE5">
          <w:headerReference w:type="default" r:id="rId6"/>
          <w:pgSz w:w="11906" w:h="16838"/>
          <w:pgMar w:top="1134" w:right="1134" w:bottom="1134" w:left="1134" w:header="709" w:footer="709" w:gutter="0"/>
          <w:pgNumType w:start="502"/>
          <w:cols w:space="708"/>
          <w:docGrid w:linePitch="360"/>
        </w:sectPr>
      </w:pPr>
      <w:r w:rsidRPr="00337356">
        <w:rPr>
          <w:rFonts w:ascii="PT Astra Serif" w:hAnsi="PT Astra Serif"/>
          <w:sz w:val="26"/>
          <w:szCs w:val="26"/>
        </w:rPr>
        <w:t xml:space="preserve">2) </w:t>
      </w:r>
      <w:proofErr w:type="spellStart"/>
      <w:r w:rsidRPr="00337356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337356">
        <w:rPr>
          <w:rFonts w:ascii="PT Astra Serif" w:hAnsi="PT Astra Serif"/>
          <w:sz w:val="26"/>
          <w:szCs w:val="26"/>
        </w:rPr>
        <w:t xml:space="preserve"> значений показателя результативности использования Субсидии.</w:t>
      </w:r>
    </w:p>
    <w:p w:rsidR="004A362D" w:rsidRPr="00337356" w:rsidRDefault="004A362D" w:rsidP="004A362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</w:p>
    <w:p w:rsidR="004A362D" w:rsidRPr="00337356" w:rsidRDefault="004A362D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Приложение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к Порядку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 xml:space="preserve">предоставления и распределения субсидий </w:t>
      </w:r>
      <w:proofErr w:type="gramStart"/>
      <w:r w:rsidRPr="00337356">
        <w:rPr>
          <w:rFonts w:ascii="PT Astra Serif" w:hAnsi="PT Astra Serif"/>
          <w:sz w:val="26"/>
          <w:szCs w:val="26"/>
        </w:rPr>
        <w:t>из</w:t>
      </w:r>
      <w:proofErr w:type="gramEnd"/>
      <w:r w:rsidRPr="00337356">
        <w:rPr>
          <w:rFonts w:ascii="PT Astra Serif" w:hAnsi="PT Astra Serif"/>
          <w:sz w:val="26"/>
          <w:szCs w:val="26"/>
        </w:rPr>
        <w:t xml:space="preserve"> областного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бюджета местным бюджетам на обеспечение жителей отдаленных</w:t>
      </w:r>
    </w:p>
    <w:p w:rsidR="004A362D" w:rsidRPr="00337356" w:rsidRDefault="004A362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населенных пунктов Томской области услугами связи</w:t>
      </w:r>
    </w:p>
    <w:p w:rsidR="004A362D" w:rsidRPr="00337356" w:rsidRDefault="004A362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4" w:name="P54"/>
      <w:bookmarkEnd w:id="4"/>
      <w:r w:rsidRPr="00337356">
        <w:rPr>
          <w:rFonts w:ascii="PT Astra Serif" w:hAnsi="PT Astra Serif"/>
          <w:sz w:val="26"/>
          <w:szCs w:val="26"/>
        </w:rPr>
        <w:t>МЕТОДИКА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РАСЧЕТА СУБСИДИЙ ИЗ ОБЛАСТНОГО БЮДЖЕТА МЕСТНЫМ БЮДЖЕТАМ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НА ОБЕСПЕЧЕНИЕ ЖИТЕЛЕЙ ОТДАЛЕННЫХ НАСЕЛЕННЫХ ПУНКТОВ</w:t>
      </w:r>
    </w:p>
    <w:p w:rsidR="004A362D" w:rsidRPr="00337356" w:rsidRDefault="004A362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ТОМСКОЙ ОБЛАСТИ УСЛУГАМИ СВЯЗИ</w:t>
      </w:r>
    </w:p>
    <w:p w:rsidR="004A362D" w:rsidRPr="00337356" w:rsidRDefault="004A362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 w:rsidP="004A362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1. Настоящая Методика предназначена для расчета размера Субсидий местным бюджетам на обеспечение жителей отдаленных населенных пунктов Томской области услугами связи (далее - Субсидии).</w:t>
      </w:r>
    </w:p>
    <w:p w:rsidR="004A362D" w:rsidRPr="00337356" w:rsidRDefault="004A362D" w:rsidP="004A362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2. Размер Субсидии, предоставляемой бюджету i-го муниципального образования Томской области (</w:t>
      </w:r>
      <w:proofErr w:type="spellStart"/>
      <w:r w:rsidRPr="00337356">
        <w:rPr>
          <w:rFonts w:ascii="PT Astra Serif" w:hAnsi="PT Astra Serif"/>
          <w:sz w:val="26"/>
          <w:szCs w:val="26"/>
        </w:rPr>
        <w:t>Ci</w:t>
      </w:r>
      <w:proofErr w:type="spellEnd"/>
      <w:r w:rsidRPr="00337356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4A362D" w:rsidRPr="00337356" w:rsidRDefault="004A362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noProof/>
          <w:position w:val="-28"/>
          <w:sz w:val="26"/>
          <w:szCs w:val="26"/>
        </w:rPr>
        <w:drawing>
          <wp:inline distT="0" distB="0" distL="0" distR="0">
            <wp:extent cx="1435735" cy="50292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62D" w:rsidRPr="00337356" w:rsidRDefault="004A362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4A362D" w:rsidRPr="00337356" w:rsidRDefault="004A362D" w:rsidP="004A362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n - количество населенных пунктов в i-м муниципальном образовании для обеспечения услугами связи;</w:t>
      </w:r>
    </w:p>
    <w:p w:rsidR="004A362D" w:rsidRPr="00337356" w:rsidRDefault="004A362D" w:rsidP="004A362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37356">
        <w:rPr>
          <w:rFonts w:ascii="PT Astra Serif" w:hAnsi="PT Astra Serif"/>
          <w:sz w:val="26"/>
          <w:szCs w:val="26"/>
        </w:rPr>
        <w:t>М - общая расчетная величина затрат на обеспечение услугами связи в n-м населенном пункте муниципального образования;</w:t>
      </w:r>
    </w:p>
    <w:p w:rsidR="004A362D" w:rsidRPr="00337356" w:rsidRDefault="004A362D" w:rsidP="004A362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337356">
        <w:rPr>
          <w:rFonts w:ascii="PT Astra Serif" w:hAnsi="PT Astra Serif"/>
          <w:sz w:val="26"/>
          <w:szCs w:val="26"/>
        </w:rPr>
        <w:t>k</w:t>
      </w:r>
      <w:proofErr w:type="spellEnd"/>
      <w:r w:rsidRPr="00337356">
        <w:rPr>
          <w:rFonts w:ascii="PT Astra Serif" w:hAnsi="PT Astra Serif"/>
          <w:sz w:val="26"/>
          <w:szCs w:val="26"/>
        </w:rPr>
        <w:t xml:space="preserve"> - уровень </w:t>
      </w:r>
      <w:proofErr w:type="spellStart"/>
      <w:r w:rsidRPr="003373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37356">
        <w:rPr>
          <w:rFonts w:ascii="PT Astra Serif" w:hAnsi="PT Astra Serif"/>
          <w:sz w:val="26"/>
          <w:szCs w:val="26"/>
        </w:rPr>
        <w:t xml:space="preserve"> из областного бюджета расходов по обеспечению жителей отдаленных населенных пунктов Томской области услугами связи, величина которого &lt;= 0,96.</w:t>
      </w:r>
    </w:p>
    <w:p w:rsidR="00ED6420" w:rsidRPr="00337356" w:rsidRDefault="00ED6420">
      <w:pPr>
        <w:rPr>
          <w:rFonts w:ascii="PT Astra Serif" w:hAnsi="PT Astra Serif"/>
          <w:sz w:val="26"/>
          <w:szCs w:val="26"/>
        </w:rPr>
      </w:pPr>
    </w:p>
    <w:sectPr w:rsidR="00ED6420" w:rsidRPr="00337356" w:rsidSect="0033735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356" w:rsidRDefault="00337356" w:rsidP="00337356">
      <w:pPr>
        <w:spacing w:after="0" w:line="240" w:lineRule="auto"/>
      </w:pPr>
      <w:r>
        <w:separator/>
      </w:r>
    </w:p>
  </w:endnote>
  <w:endnote w:type="continuationSeparator" w:id="0">
    <w:p w:rsidR="00337356" w:rsidRDefault="00337356" w:rsidP="0033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356" w:rsidRDefault="00337356" w:rsidP="00337356">
      <w:pPr>
        <w:spacing w:after="0" w:line="240" w:lineRule="auto"/>
      </w:pPr>
      <w:r>
        <w:separator/>
      </w:r>
    </w:p>
  </w:footnote>
  <w:footnote w:type="continuationSeparator" w:id="0">
    <w:p w:rsidR="00337356" w:rsidRDefault="00337356" w:rsidP="0033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86253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97FE5" w:rsidRPr="00097FE5" w:rsidRDefault="00097FE5" w:rsidP="00097FE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097FE5">
          <w:rPr>
            <w:rFonts w:ascii="PT Astra Serif" w:hAnsi="PT Astra Serif"/>
            <w:sz w:val="24"/>
            <w:szCs w:val="24"/>
          </w:rPr>
          <w:fldChar w:fldCharType="begin"/>
        </w:r>
        <w:r w:rsidRPr="00097FE5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097FE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505</w:t>
        </w:r>
        <w:r w:rsidRPr="00097F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62D"/>
    <w:rsid w:val="00097FE5"/>
    <w:rsid w:val="001F2BF2"/>
    <w:rsid w:val="00251C80"/>
    <w:rsid w:val="00337356"/>
    <w:rsid w:val="004A362D"/>
    <w:rsid w:val="0098294F"/>
    <w:rsid w:val="009A53CA"/>
    <w:rsid w:val="00D1507B"/>
    <w:rsid w:val="00ED6420"/>
    <w:rsid w:val="00F32E60"/>
    <w:rsid w:val="00F5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6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A36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6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7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7356"/>
  </w:style>
  <w:style w:type="paragraph" w:styleId="a7">
    <w:name w:val="footer"/>
    <w:basedOn w:val="a"/>
    <w:link w:val="a8"/>
    <w:uiPriority w:val="99"/>
    <w:unhideWhenUsed/>
    <w:rsid w:val="00337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7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1128</Words>
  <Characters>6431</Characters>
  <Application>Microsoft Office Word</Application>
  <DocSecurity>0</DocSecurity>
  <Lines>53</Lines>
  <Paragraphs>15</Paragraphs>
  <ScaleCrop>false</ScaleCrop>
  <Company>Hewlett-Packard Company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gmp</cp:lastModifiedBy>
  <cp:revision>6</cp:revision>
  <dcterms:created xsi:type="dcterms:W3CDTF">2023-09-11T07:41:00Z</dcterms:created>
  <dcterms:modified xsi:type="dcterms:W3CDTF">2023-09-23T11:16:00Z</dcterms:modified>
</cp:coreProperties>
</file>